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40C2B419">
                <wp:simplePos x="0" y="0"/>
                <wp:positionH relativeFrom="column">
                  <wp:posOffset>3438</wp:posOffset>
                </wp:positionH>
                <wp:positionV relativeFrom="paragraph">
                  <wp:posOffset>-164837</wp:posOffset>
                </wp:positionV>
                <wp:extent cx="4682862" cy="304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048000"/>
                        </a:xfrm>
                        <a:prstGeom prst="rect">
                          <a:avLst/>
                        </a:prstGeom>
                        <a:noFill/>
                        <a:ln w="6350">
                          <a:noFill/>
                        </a:ln>
                      </wps:spPr>
                      <wps:txbx>
                        <w:txbxContent>
                          <w:p w14:paraId="771F5D2D" w14:textId="77777777" w:rsidR="00B05754" w:rsidRDefault="00B05754" w:rsidP="00B05754">
                            <w:pPr>
                              <w:rPr>
                                <w:rFonts w:cs="Arial"/>
                                <w:b/>
                                <w:color w:val="0070C0"/>
                                <w:sz w:val="28"/>
                                <w:szCs w:val="28"/>
                              </w:rPr>
                            </w:pPr>
                            <w:r w:rsidRPr="00316AAF">
                              <w:rPr>
                                <w:rFonts w:cs="Arial"/>
                                <w:b/>
                                <w:color w:val="0070C0"/>
                                <w:sz w:val="28"/>
                                <w:szCs w:val="28"/>
                              </w:rPr>
                              <w:t>Contact Information</w:t>
                            </w:r>
                          </w:p>
                          <w:p w14:paraId="09467C50" w14:textId="77777777" w:rsidR="00B05754" w:rsidRPr="002949BB" w:rsidRDefault="00B05754" w:rsidP="00B05754">
                            <w:pPr>
                              <w:rPr>
                                <w:b/>
                              </w:rPr>
                            </w:pPr>
                            <w:r w:rsidRPr="002949BB">
                              <w:rPr>
                                <w:b/>
                              </w:rPr>
                              <w:t>Name: Rhonda Troughton Orthodontic Secretary</w:t>
                            </w:r>
                          </w:p>
                          <w:p w14:paraId="701BD15E" w14:textId="77777777" w:rsidR="00B05754" w:rsidRDefault="00B05754" w:rsidP="00B05754">
                            <w:r>
                              <w:t>Contact Number: 01553 613855</w:t>
                            </w:r>
                          </w:p>
                          <w:p w14:paraId="763BE7D9" w14:textId="77777777" w:rsidR="00B05754" w:rsidRPr="002949BB" w:rsidRDefault="00B05754" w:rsidP="00B05754">
                            <w:pPr>
                              <w:rPr>
                                <w:b/>
                              </w:rPr>
                            </w:pPr>
                            <w:r w:rsidRPr="002949BB">
                              <w:rPr>
                                <w:b/>
                              </w:rPr>
                              <w:t>Name: Orthodontic / ENT reception</w:t>
                            </w:r>
                          </w:p>
                          <w:p w14:paraId="733A74D4" w14:textId="7A6FDB67" w:rsidR="00B05754" w:rsidRDefault="00B05754" w:rsidP="00B05754">
                            <w:r>
                              <w:t>Contact Number</w:t>
                            </w:r>
                            <w:r w:rsidR="00836775">
                              <w:t>: 01553</w:t>
                            </w:r>
                            <w:r>
                              <w:t xml:space="preserve"> 613613 extension 3577</w:t>
                            </w:r>
                          </w:p>
                          <w:p w14:paraId="24A0D2BE" w14:textId="77777777" w:rsidR="00B05754" w:rsidRPr="002949BB" w:rsidRDefault="00B05754" w:rsidP="00B05754">
                            <w:pPr>
                              <w:rPr>
                                <w:b/>
                              </w:rPr>
                            </w:pPr>
                            <w:r w:rsidRPr="002949BB">
                              <w:rPr>
                                <w:b/>
                              </w:rPr>
                              <w:t xml:space="preserve">Name: </w:t>
                            </w:r>
                            <w:r>
                              <w:rPr>
                                <w:b/>
                              </w:rPr>
                              <w:t>DCT for Oral Surgery and O</w:t>
                            </w:r>
                            <w:r w:rsidRPr="002949BB">
                              <w:rPr>
                                <w:b/>
                              </w:rPr>
                              <w:t>rthodontics</w:t>
                            </w:r>
                          </w:p>
                          <w:p w14:paraId="48C181E3" w14:textId="77777777" w:rsidR="00B05754" w:rsidRDefault="00B05754" w:rsidP="00B05754">
                            <w:r>
                              <w:t>Contact number: 01553 613613 ask for the on call doctor in oral surgery.</w:t>
                            </w:r>
                          </w:p>
                          <w:p w14:paraId="408996B2" w14:textId="2D98F43D" w:rsidR="00B05754" w:rsidRDefault="00B05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13pt;width:368.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" filled="f" stroked="f" strokeweight=".5pt">
                <v:textbox>
                  <w:txbxContent>
                    <w:p w14:paraId="771F5D2D" w14:textId="77777777" w:rsidR="00B05754" w:rsidRDefault="00B05754" w:rsidP="00B05754">
                      <w:pPr>
                        <w:rPr>
                          <w:rFonts w:cs="Arial"/>
                          <w:b/>
                          <w:color w:val="0070C0"/>
                          <w:sz w:val="28"/>
                          <w:szCs w:val="28"/>
                        </w:rPr>
                      </w:pPr>
                      <w:r w:rsidRPr="00316AAF">
                        <w:rPr>
                          <w:rFonts w:cs="Arial"/>
                          <w:b/>
                          <w:color w:val="0070C0"/>
                          <w:sz w:val="28"/>
                          <w:szCs w:val="28"/>
                        </w:rPr>
                        <w:t>Contact Information</w:t>
                      </w:r>
                    </w:p>
                    <w:p w14:paraId="09467C50" w14:textId="77777777" w:rsidR="00B05754" w:rsidRPr="002949BB" w:rsidRDefault="00B05754" w:rsidP="00B05754">
                      <w:pPr>
                        <w:rPr>
                          <w:b/>
                        </w:rPr>
                      </w:pPr>
                      <w:r w:rsidRPr="002949BB">
                        <w:rPr>
                          <w:b/>
                        </w:rPr>
                        <w:t>Name: Rhonda Troughton Orthodontic Secretary</w:t>
                      </w:r>
                    </w:p>
                    <w:p w14:paraId="701BD15E" w14:textId="77777777" w:rsidR="00B05754" w:rsidRDefault="00B05754" w:rsidP="00B05754">
                      <w:r>
                        <w:t>Contact Number: 01553 613855</w:t>
                      </w:r>
                    </w:p>
                    <w:p w14:paraId="763BE7D9" w14:textId="77777777" w:rsidR="00B05754" w:rsidRPr="002949BB" w:rsidRDefault="00B05754" w:rsidP="00B05754">
                      <w:pPr>
                        <w:rPr>
                          <w:b/>
                        </w:rPr>
                      </w:pPr>
                      <w:r w:rsidRPr="002949BB">
                        <w:rPr>
                          <w:b/>
                        </w:rPr>
                        <w:t>Name: Orthodontic / ENT reception</w:t>
                      </w:r>
                    </w:p>
                    <w:p w14:paraId="733A74D4" w14:textId="7A6FDB67" w:rsidR="00B05754" w:rsidRDefault="00B05754" w:rsidP="00B05754">
                      <w:r>
                        <w:t>Contact Number</w:t>
                      </w:r>
                      <w:r w:rsidR="00836775">
                        <w:t>: 01553</w:t>
                      </w:r>
                      <w:r>
                        <w:t xml:space="preserve"> 613613 extension 3577</w:t>
                      </w:r>
                    </w:p>
                    <w:p w14:paraId="24A0D2BE" w14:textId="77777777" w:rsidR="00B05754" w:rsidRPr="002949BB" w:rsidRDefault="00B05754" w:rsidP="00B05754">
                      <w:pPr>
                        <w:rPr>
                          <w:b/>
                        </w:rPr>
                      </w:pPr>
                      <w:r w:rsidRPr="002949BB">
                        <w:rPr>
                          <w:b/>
                        </w:rPr>
                        <w:t xml:space="preserve">Name: </w:t>
                      </w:r>
                      <w:r>
                        <w:rPr>
                          <w:b/>
                        </w:rPr>
                        <w:t>DCT for Oral Surgery and O</w:t>
                      </w:r>
                      <w:r w:rsidRPr="002949BB">
                        <w:rPr>
                          <w:b/>
                        </w:rPr>
                        <w:t>rthodontics</w:t>
                      </w:r>
                    </w:p>
                    <w:p w14:paraId="48C181E3" w14:textId="77777777" w:rsidR="00B05754" w:rsidRDefault="00B05754" w:rsidP="00B05754">
                      <w:r>
                        <w:t>Contact number: 01553 613613 ask for the on call doctor in oral surgery.</w:t>
                      </w:r>
                    </w:p>
                    <w:p w14:paraId="408996B2" w14:textId="2D98F43D" w:rsidR="00B05754" w:rsidRDefault="00B05754"/>
                  </w:txbxContent>
                </v:textbox>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53F3A477">
                <wp:simplePos x="0" y="0"/>
                <wp:positionH relativeFrom="column">
                  <wp:posOffset>5147733</wp:posOffset>
                </wp:positionH>
                <wp:positionV relativeFrom="paragraph">
                  <wp:posOffset>447252</wp:posOffset>
                </wp:positionV>
                <wp:extent cx="4683125" cy="482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4826000"/>
                        </a:xfrm>
                        <a:prstGeom prst="rect">
                          <a:avLst/>
                        </a:prstGeom>
                        <a:noFill/>
                        <a:ln w="6350">
                          <a:noFill/>
                        </a:ln>
                      </wps:spPr>
                      <wps:txbx>
                        <w:txbxContent>
                          <w:p w14:paraId="66068A5D" w14:textId="26B8B645" w:rsidR="00B05754" w:rsidRPr="007F572B" w:rsidRDefault="00B05754" w:rsidP="004D59F7">
                            <w:pPr>
                              <w:jc w:val="center"/>
                              <w:rPr>
                                <w:b/>
                                <w:bCs/>
                                <w:color w:val="0081C3"/>
                                <w:sz w:val="52"/>
                                <w:szCs w:val="52"/>
                              </w:rPr>
                            </w:pPr>
                            <w:r>
                              <w:rPr>
                                <w:b/>
                                <w:bCs/>
                                <w:color w:val="0081C3"/>
                                <w:sz w:val="52"/>
                                <w:szCs w:val="52"/>
                              </w:rPr>
                              <w:t xml:space="preserve">Department of Oral and Maxillofacial Surgery </w:t>
                            </w:r>
                          </w:p>
                          <w:p w14:paraId="57B39181" w14:textId="6DF6A771" w:rsidR="00B05754" w:rsidRDefault="00B05754" w:rsidP="004D59F7">
                            <w:pPr>
                              <w:jc w:val="center"/>
                              <w:rPr>
                                <w:b/>
                                <w:bCs/>
                                <w:color w:val="000000" w:themeColor="text1"/>
                                <w:sz w:val="32"/>
                                <w:szCs w:val="32"/>
                              </w:rPr>
                            </w:pPr>
                            <w:r>
                              <w:rPr>
                                <w:b/>
                                <w:bCs/>
                                <w:color w:val="000000" w:themeColor="text1"/>
                                <w:sz w:val="32"/>
                                <w:szCs w:val="32"/>
                              </w:rPr>
                              <w:t>Intravenous Sedation</w:t>
                            </w:r>
                          </w:p>
                          <w:p w14:paraId="0BC8C38D" w14:textId="77777777" w:rsidR="00B05754" w:rsidRDefault="00B05754" w:rsidP="004D59F7">
                            <w:pPr>
                              <w:jc w:val="center"/>
                              <w:rPr>
                                <w:color w:val="000000" w:themeColor="text1"/>
                                <w:sz w:val="28"/>
                                <w:szCs w:val="28"/>
                              </w:rPr>
                            </w:pPr>
                          </w:p>
                          <w:p w14:paraId="1EE1EB11" w14:textId="77777777" w:rsidR="00B05754" w:rsidRDefault="00B05754" w:rsidP="004D59F7">
                            <w:pPr>
                              <w:jc w:val="center"/>
                              <w:rPr>
                                <w:color w:val="000000" w:themeColor="text1"/>
                                <w:szCs w:val="24"/>
                              </w:rPr>
                            </w:pPr>
                          </w:p>
                          <w:p w14:paraId="5C039F8D" w14:textId="77777777" w:rsidR="00B05754" w:rsidRDefault="00B05754" w:rsidP="004D59F7">
                            <w:pPr>
                              <w:jc w:val="center"/>
                              <w:rPr>
                                <w:color w:val="000000" w:themeColor="text1"/>
                                <w:szCs w:val="24"/>
                              </w:rPr>
                            </w:pPr>
                          </w:p>
                          <w:p w14:paraId="120CBCCB" w14:textId="77777777" w:rsidR="00B05754" w:rsidRDefault="00B05754" w:rsidP="004D59F7">
                            <w:pPr>
                              <w:jc w:val="center"/>
                              <w:rPr>
                                <w:color w:val="000000" w:themeColor="text1"/>
                                <w:szCs w:val="24"/>
                              </w:rPr>
                            </w:pPr>
                          </w:p>
                          <w:p w14:paraId="0DB35FB0" w14:textId="77777777" w:rsidR="00B05754" w:rsidRDefault="00B05754" w:rsidP="004D59F7">
                            <w:pPr>
                              <w:jc w:val="center"/>
                              <w:rPr>
                                <w:color w:val="000000" w:themeColor="text1"/>
                                <w:szCs w:val="24"/>
                              </w:rPr>
                            </w:pPr>
                          </w:p>
                          <w:p w14:paraId="356A8F4C" w14:textId="77777777" w:rsidR="00B05754" w:rsidRDefault="00B05754" w:rsidP="004D59F7">
                            <w:pPr>
                              <w:jc w:val="center"/>
                              <w:rPr>
                                <w:color w:val="000000" w:themeColor="text1"/>
                                <w:szCs w:val="24"/>
                              </w:rPr>
                            </w:pPr>
                          </w:p>
                          <w:p w14:paraId="4DD0674A" w14:textId="77777777" w:rsidR="00B05754" w:rsidRDefault="00B05754" w:rsidP="004D59F7">
                            <w:pPr>
                              <w:jc w:val="center"/>
                              <w:rPr>
                                <w:color w:val="000000" w:themeColor="text1"/>
                                <w:szCs w:val="24"/>
                              </w:rPr>
                            </w:pPr>
                          </w:p>
                          <w:p w14:paraId="5ED13868" w14:textId="6BF4E8EE" w:rsidR="00B05754" w:rsidRDefault="00B05754" w:rsidP="004D59F7">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1B6DD52F" w14:textId="77777777" w:rsidR="00B05754" w:rsidRDefault="00B05754"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5.35pt;margin-top:35.2pt;width:368.75pt;height:3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" filled="f" stroked="f" strokeweight=".5pt">
                <v:textbox>
                  <w:txbxContent>
                    <w:p w14:paraId="66068A5D" w14:textId="26B8B645" w:rsidR="00B05754" w:rsidRPr="007F572B" w:rsidRDefault="00B05754" w:rsidP="004D59F7">
                      <w:pPr>
                        <w:jc w:val="center"/>
                        <w:rPr>
                          <w:b/>
                          <w:bCs/>
                          <w:color w:val="0081C3"/>
                          <w:sz w:val="52"/>
                          <w:szCs w:val="52"/>
                        </w:rPr>
                      </w:pPr>
                      <w:r>
                        <w:rPr>
                          <w:b/>
                          <w:bCs/>
                          <w:color w:val="0081C3"/>
                          <w:sz w:val="52"/>
                          <w:szCs w:val="52"/>
                        </w:rPr>
                        <w:t xml:space="preserve">Department of Oral and Maxillofacial Surgery </w:t>
                      </w:r>
                    </w:p>
                    <w:p w14:paraId="57B39181" w14:textId="6DF6A771" w:rsidR="00B05754" w:rsidRDefault="00B05754" w:rsidP="004D59F7">
                      <w:pPr>
                        <w:jc w:val="center"/>
                        <w:rPr>
                          <w:b/>
                          <w:bCs/>
                          <w:color w:val="000000" w:themeColor="text1"/>
                          <w:sz w:val="32"/>
                          <w:szCs w:val="32"/>
                        </w:rPr>
                      </w:pPr>
                      <w:r>
                        <w:rPr>
                          <w:b/>
                          <w:bCs/>
                          <w:color w:val="000000" w:themeColor="text1"/>
                          <w:sz w:val="32"/>
                          <w:szCs w:val="32"/>
                        </w:rPr>
                        <w:t>Intravenous Sedation</w:t>
                      </w:r>
                    </w:p>
                    <w:p w14:paraId="0BC8C38D" w14:textId="77777777" w:rsidR="00B05754" w:rsidRDefault="00B05754" w:rsidP="004D59F7">
                      <w:pPr>
                        <w:jc w:val="center"/>
                        <w:rPr>
                          <w:color w:val="000000" w:themeColor="text1"/>
                          <w:sz w:val="28"/>
                          <w:szCs w:val="28"/>
                        </w:rPr>
                      </w:pPr>
                    </w:p>
                    <w:p w14:paraId="1EE1EB11" w14:textId="77777777" w:rsidR="00B05754" w:rsidRDefault="00B05754" w:rsidP="004D59F7">
                      <w:pPr>
                        <w:jc w:val="center"/>
                        <w:rPr>
                          <w:color w:val="000000" w:themeColor="text1"/>
                          <w:szCs w:val="24"/>
                        </w:rPr>
                      </w:pPr>
                    </w:p>
                    <w:p w14:paraId="5C039F8D" w14:textId="77777777" w:rsidR="00B05754" w:rsidRDefault="00B05754" w:rsidP="004D59F7">
                      <w:pPr>
                        <w:jc w:val="center"/>
                        <w:rPr>
                          <w:color w:val="000000" w:themeColor="text1"/>
                          <w:szCs w:val="24"/>
                        </w:rPr>
                      </w:pPr>
                    </w:p>
                    <w:p w14:paraId="120CBCCB" w14:textId="77777777" w:rsidR="00B05754" w:rsidRDefault="00B05754" w:rsidP="004D59F7">
                      <w:pPr>
                        <w:jc w:val="center"/>
                        <w:rPr>
                          <w:color w:val="000000" w:themeColor="text1"/>
                          <w:szCs w:val="24"/>
                        </w:rPr>
                      </w:pPr>
                    </w:p>
                    <w:p w14:paraId="0DB35FB0" w14:textId="77777777" w:rsidR="00B05754" w:rsidRDefault="00B05754" w:rsidP="004D59F7">
                      <w:pPr>
                        <w:jc w:val="center"/>
                        <w:rPr>
                          <w:color w:val="000000" w:themeColor="text1"/>
                          <w:szCs w:val="24"/>
                        </w:rPr>
                      </w:pPr>
                    </w:p>
                    <w:p w14:paraId="356A8F4C" w14:textId="77777777" w:rsidR="00B05754" w:rsidRDefault="00B05754" w:rsidP="004D59F7">
                      <w:pPr>
                        <w:jc w:val="center"/>
                        <w:rPr>
                          <w:color w:val="000000" w:themeColor="text1"/>
                          <w:szCs w:val="24"/>
                        </w:rPr>
                      </w:pPr>
                    </w:p>
                    <w:p w14:paraId="4DD0674A" w14:textId="77777777" w:rsidR="00B05754" w:rsidRDefault="00B05754" w:rsidP="004D59F7">
                      <w:pPr>
                        <w:jc w:val="center"/>
                        <w:rPr>
                          <w:color w:val="000000" w:themeColor="text1"/>
                          <w:szCs w:val="24"/>
                        </w:rPr>
                      </w:pPr>
                    </w:p>
                    <w:p w14:paraId="5ED13868" w14:textId="6BF4E8EE" w:rsidR="00B05754" w:rsidRDefault="00B05754" w:rsidP="004D59F7">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1B6DD52F" w14:textId="77777777" w:rsidR="00B05754" w:rsidRDefault="00B05754" w:rsidP="004D59F7">
                      <w:pPr>
                        <w:jc w:val="center"/>
                      </w:pPr>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35EEA481">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24DD2A96" w:rsidR="00B05754" w:rsidRDefault="00B05754" w:rsidP="004D59F7">
                            <w:pPr>
                              <w:rPr>
                                <w:color w:val="000000" w:themeColor="text1"/>
                                <w:sz w:val="18"/>
                                <w:szCs w:val="18"/>
                              </w:rPr>
                            </w:pPr>
                            <w:r>
                              <w:rPr>
                                <w:color w:val="000000" w:themeColor="text1"/>
                                <w:sz w:val="18"/>
                                <w:szCs w:val="18"/>
                              </w:rPr>
                              <w:t>Name, Department © MONTH 2020. All rights reserved. The Queen Elizabeth Hospital King’s Lynn N</w:t>
                            </w:r>
                            <w:r w:rsidR="00836775">
                              <w:rPr>
                                <w:color w:val="000000" w:themeColor="text1"/>
                                <w:sz w:val="18"/>
                                <w:szCs w:val="18"/>
                              </w:rPr>
                              <w:t>HS Foundation Trust. Review May 2022</w:t>
                            </w:r>
                            <w:r>
                              <w:rPr>
                                <w:color w:val="000000" w:themeColor="text1"/>
                                <w:sz w:val="18"/>
                                <w:szCs w:val="18"/>
                              </w:rPr>
                              <w:t>.</w:t>
                            </w:r>
                          </w:p>
                          <w:p w14:paraId="0AF2F4FC" w14:textId="38777764" w:rsidR="00B05754" w:rsidRPr="004343E9" w:rsidRDefault="00B05754"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0DDDA440" w14:textId="24DD2A96" w:rsidR="00B05754" w:rsidRDefault="00B05754" w:rsidP="004D59F7">
                      <w:pPr>
                        <w:rPr>
                          <w:color w:val="000000" w:themeColor="text1"/>
                          <w:sz w:val="18"/>
                          <w:szCs w:val="18"/>
                        </w:rPr>
                      </w:pPr>
                      <w:r>
                        <w:rPr>
                          <w:color w:val="000000" w:themeColor="text1"/>
                          <w:sz w:val="18"/>
                          <w:szCs w:val="18"/>
                        </w:rPr>
                        <w:t>Name, Department © MONTH 2020. All rights reserved. The Queen Elizabeth Hospital King’s Lynn N</w:t>
                      </w:r>
                      <w:r w:rsidR="00836775">
                        <w:rPr>
                          <w:color w:val="000000" w:themeColor="text1"/>
                          <w:sz w:val="18"/>
                          <w:szCs w:val="18"/>
                        </w:rPr>
                        <w:t>HS Foundation Trust. Review May 2022</w:t>
                      </w:r>
                      <w:r>
                        <w:rPr>
                          <w:color w:val="000000" w:themeColor="text1"/>
                          <w:sz w:val="18"/>
                          <w:szCs w:val="18"/>
                        </w:rPr>
                        <w:t>.</w:t>
                      </w:r>
                    </w:p>
                    <w:p w14:paraId="0AF2F4FC" w14:textId="38777764" w:rsidR="00B05754" w:rsidRPr="004343E9" w:rsidRDefault="00B05754" w:rsidP="004D59F7">
                      <w:pPr>
                        <w:rPr>
                          <w:color w:val="000000" w:themeColor="text1"/>
                          <w:sz w:val="18"/>
                          <w:szCs w:val="18"/>
                        </w:rPr>
                      </w:pPr>
                    </w:p>
                  </w:txbxContent>
                </v:textbox>
                <w10:wrap anchorx="page"/>
              </v:shape>
            </w:pict>
          </mc:Fallback>
        </mc:AlternateContent>
      </w:r>
      <w:r w:rsidR="004D59F7"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B05754" w:rsidRDefault="00B05754" w:rsidP="004D59F7">
                            <w:pPr>
                              <w:rPr>
                                <w:b/>
                                <w:bCs/>
                                <w:color w:val="0081C3"/>
                              </w:rPr>
                            </w:pPr>
                            <w:r w:rsidRPr="00EF4789">
                              <w:rPr>
                                <w:b/>
                                <w:bCs/>
                                <w:color w:val="0081C3"/>
                              </w:rPr>
                              <w:t>Feedback</w:t>
                            </w:r>
                          </w:p>
                          <w:p w14:paraId="1A6B6D0E" w14:textId="77777777" w:rsidR="00B05754" w:rsidRDefault="00B05754"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B05754" w:rsidRDefault="00B05754"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B05754" w:rsidRPr="004343E9" w:rsidRDefault="00B05754"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B05754" w:rsidRDefault="00B05754" w:rsidP="004D59F7">
                      <w:pPr>
                        <w:rPr>
                          <w:b/>
                          <w:bCs/>
                          <w:color w:val="0081C3"/>
                        </w:rPr>
                      </w:pPr>
                      <w:r w:rsidRPr="00EF4789">
                        <w:rPr>
                          <w:b/>
                          <w:bCs/>
                          <w:color w:val="0081C3"/>
                        </w:rPr>
                        <w:t>Feedback</w:t>
                      </w:r>
                    </w:p>
                    <w:p w14:paraId="1A6B6D0E" w14:textId="77777777" w:rsidR="00B05754" w:rsidRDefault="00B05754"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B05754" w:rsidRDefault="00B05754"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B05754" w:rsidRPr="004343E9" w:rsidRDefault="00B05754"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1C453D39">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338EAA71" w14:textId="53346348" w:rsidR="00B05754" w:rsidRDefault="00B05754" w:rsidP="00B05754">
                            <w:pPr>
                              <w:rPr>
                                <w:b/>
                                <w:bCs/>
                                <w:color w:val="0081C3"/>
                                <w:sz w:val="28"/>
                                <w:szCs w:val="28"/>
                              </w:rPr>
                            </w:pPr>
                            <w:r>
                              <w:rPr>
                                <w:b/>
                                <w:bCs/>
                                <w:color w:val="0081C3"/>
                                <w:sz w:val="28"/>
                                <w:szCs w:val="28"/>
                              </w:rPr>
                              <w:t>What to expect.</w:t>
                            </w:r>
                          </w:p>
                          <w:p w14:paraId="1BD1B23A" w14:textId="147D9D9D" w:rsidR="00B05754" w:rsidRDefault="00B05754" w:rsidP="00B05754">
                            <w:pPr>
                              <w:rPr>
                                <w:bCs/>
                                <w:szCs w:val="24"/>
                              </w:rPr>
                            </w:pPr>
                            <w:r>
                              <w:rPr>
                                <w:bCs/>
                                <w:szCs w:val="24"/>
                              </w:rPr>
                              <w:t>You have been offered treatment under intravenous (IV) sedation in order to help you relax. Most people will find this a pleasant and acceptable way to receive treatment</w:t>
                            </w:r>
                          </w:p>
                          <w:p w14:paraId="50CAF09D" w14:textId="5242FE29" w:rsidR="00B05754" w:rsidRDefault="00B05754" w:rsidP="00B05754">
                            <w:pPr>
                              <w:rPr>
                                <w:bCs/>
                                <w:szCs w:val="24"/>
                              </w:rPr>
                            </w:pPr>
                            <w:r>
                              <w:rPr>
                                <w:bCs/>
                                <w:szCs w:val="24"/>
                              </w:rPr>
                              <w:t>A cannula is placed into a vein in the back of your hand or in the arm. The medication administered and you will feel drowsy and relaxed. You will not be asleep and will be able to respond to us.</w:t>
                            </w:r>
                          </w:p>
                          <w:p w14:paraId="32145D10" w14:textId="5EA16E99" w:rsidR="00B05754" w:rsidRDefault="00B05754" w:rsidP="00B05754">
                            <w:pPr>
                              <w:rPr>
                                <w:bCs/>
                                <w:szCs w:val="24"/>
                              </w:rPr>
                            </w:pPr>
                            <w:r>
                              <w:rPr>
                                <w:bCs/>
                                <w:szCs w:val="24"/>
                              </w:rPr>
                              <w:t>The sedation may dull your memory so that you do not remember much about the treatment when you return home. The effects on everyone are slightly different. Also, what happened during a previous experience with IV sedation may not occur the next time.</w:t>
                            </w:r>
                          </w:p>
                          <w:p w14:paraId="721CCB21" w14:textId="261B7B6E" w:rsidR="00B05754" w:rsidRDefault="00B05754" w:rsidP="00B05754">
                            <w:pPr>
                              <w:rPr>
                                <w:bCs/>
                                <w:szCs w:val="24"/>
                              </w:rPr>
                            </w:pPr>
                            <w:r>
                              <w:rPr>
                                <w:bCs/>
                                <w:szCs w:val="24"/>
                              </w:rPr>
                              <w:t>The treatment room will consist of a consultant oral surgeon, a junior oral surgeon, a sedation trained dental nurse and a dental nurse. They will monitor you throughout the procedure.</w:t>
                            </w:r>
                          </w:p>
                          <w:p w14:paraId="075AEB1A" w14:textId="18F6D967" w:rsidR="00B05754" w:rsidRDefault="00B05754" w:rsidP="00B05754">
                            <w:pPr>
                              <w:rPr>
                                <w:bCs/>
                                <w:szCs w:val="24"/>
                              </w:rPr>
                            </w:pPr>
                            <w:r>
                              <w:rPr>
                                <w:bCs/>
                                <w:szCs w:val="24"/>
                              </w:rPr>
                              <w:t xml:space="preserve">Afterwards you will wait in the recovery room with a recovery nurse for 1 hour after the drug was administered and you are fit enough to return home. On occasion we are able to allow the escort to sit with you in the recovery room. </w:t>
                            </w:r>
                          </w:p>
                          <w:p w14:paraId="0205F3C4" w14:textId="77777777" w:rsidR="00836775" w:rsidRDefault="00836775" w:rsidP="00B05754">
                            <w:pPr>
                              <w:rPr>
                                <w:bCs/>
                                <w:szCs w:val="24"/>
                              </w:rPr>
                            </w:pPr>
                            <w:r>
                              <w:rPr>
                                <w:bCs/>
                                <w:szCs w:val="24"/>
                              </w:rPr>
                              <w:t xml:space="preserve">You should be prepared to spend at least 2 hours in the department, longer if it is necessary. </w:t>
                            </w:r>
                          </w:p>
                          <w:p w14:paraId="69FB05D6" w14:textId="77777777" w:rsidR="00836775" w:rsidRDefault="00836775" w:rsidP="00B05754">
                            <w:pPr>
                              <w:rPr>
                                <w:bCs/>
                                <w:szCs w:val="24"/>
                              </w:rPr>
                            </w:pPr>
                            <w:r>
                              <w:rPr>
                                <w:bCs/>
                                <w:szCs w:val="24"/>
                              </w:rPr>
                              <w:t xml:space="preserve">Please follow the instructions you have been given as failure to do so will result in your appointment being postponed. </w:t>
                            </w:r>
                          </w:p>
                          <w:p w14:paraId="53B783E6" w14:textId="3E1C313A" w:rsidR="00836775" w:rsidRPr="00B05754" w:rsidRDefault="00836775" w:rsidP="00B05754">
                            <w:pPr>
                              <w:rPr>
                                <w:bCs/>
                                <w:szCs w:val="24"/>
                              </w:rPr>
                            </w:pPr>
                            <w:r>
                              <w:rPr>
                                <w:bCs/>
                                <w:szCs w:val="24"/>
                              </w:rPr>
                              <w:t xml:space="preserve">If you have any questions about your treatment please ask the clinician’s or sedation nurses on your arrival.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B4hZElMQIAAFsEAAAOAAAAAAAAAAAAAAAAAC4C&#10;AABkcnMvZTJvRG9jLnhtbFBLAQItABQABgAIAAAAIQD2gbD23gAAAAYBAAAPAAAAAAAAAAAAAAAA&#10;AIsEAABkcnMvZG93bnJldi54bWxQSwUGAAAAAAQABADzAAAAlgUAAAAA&#10;" filled="f" stroked="f" strokeweight=".5pt">
                <v:textbox>
                  <w:txbxContent>
                    <w:p w14:paraId="338EAA71" w14:textId="53346348" w:rsidR="00B05754" w:rsidRDefault="00B05754" w:rsidP="00B05754">
                      <w:pPr>
                        <w:rPr>
                          <w:b/>
                          <w:bCs/>
                          <w:color w:val="0081C3"/>
                          <w:sz w:val="28"/>
                          <w:szCs w:val="28"/>
                        </w:rPr>
                      </w:pPr>
                      <w:r>
                        <w:rPr>
                          <w:b/>
                          <w:bCs/>
                          <w:color w:val="0081C3"/>
                          <w:sz w:val="28"/>
                          <w:szCs w:val="28"/>
                        </w:rPr>
                        <w:t>What to expect.</w:t>
                      </w:r>
                    </w:p>
                    <w:p w14:paraId="1BD1B23A" w14:textId="147D9D9D" w:rsidR="00B05754" w:rsidRDefault="00B05754" w:rsidP="00B05754">
                      <w:pPr>
                        <w:rPr>
                          <w:bCs/>
                          <w:szCs w:val="24"/>
                        </w:rPr>
                      </w:pPr>
                      <w:r>
                        <w:rPr>
                          <w:bCs/>
                          <w:szCs w:val="24"/>
                        </w:rPr>
                        <w:t>You have been offered treatment under intravenous (IV) sedation in order to help you relax. Most people will find this a pleasant and acceptable way to receive treatment</w:t>
                      </w:r>
                    </w:p>
                    <w:p w14:paraId="50CAF09D" w14:textId="5242FE29" w:rsidR="00B05754" w:rsidRDefault="00B05754" w:rsidP="00B05754">
                      <w:pPr>
                        <w:rPr>
                          <w:bCs/>
                          <w:szCs w:val="24"/>
                        </w:rPr>
                      </w:pPr>
                      <w:r>
                        <w:rPr>
                          <w:bCs/>
                          <w:szCs w:val="24"/>
                        </w:rPr>
                        <w:t>A cannula is placed into a vein in the back of your hand or in the arm. The medication administered and you will feel drowsy and relaxed. You will not be asleep and will be able to respond to us.</w:t>
                      </w:r>
                    </w:p>
                    <w:p w14:paraId="32145D10" w14:textId="5EA16E99" w:rsidR="00B05754" w:rsidRDefault="00B05754" w:rsidP="00B05754">
                      <w:pPr>
                        <w:rPr>
                          <w:bCs/>
                          <w:szCs w:val="24"/>
                        </w:rPr>
                      </w:pPr>
                      <w:r>
                        <w:rPr>
                          <w:bCs/>
                          <w:szCs w:val="24"/>
                        </w:rPr>
                        <w:t>The sedation may dull your memory so that you do not remember much about the treatment when you return home. The effects on everyone are slightly different. Also, what happened during a previous experience with IV sedation may not occur the next time.</w:t>
                      </w:r>
                    </w:p>
                    <w:p w14:paraId="721CCB21" w14:textId="261B7B6E" w:rsidR="00B05754" w:rsidRDefault="00B05754" w:rsidP="00B05754">
                      <w:pPr>
                        <w:rPr>
                          <w:bCs/>
                          <w:szCs w:val="24"/>
                        </w:rPr>
                      </w:pPr>
                      <w:r>
                        <w:rPr>
                          <w:bCs/>
                          <w:szCs w:val="24"/>
                        </w:rPr>
                        <w:t>The treatment room will consist of a consultant oral surgeon, a junior oral surgeon, a sedation trained dental nurse and a dental nurse. They will monitor you throughout the procedure.</w:t>
                      </w:r>
                    </w:p>
                    <w:p w14:paraId="075AEB1A" w14:textId="18F6D967" w:rsidR="00B05754" w:rsidRDefault="00B05754" w:rsidP="00B05754">
                      <w:pPr>
                        <w:rPr>
                          <w:bCs/>
                          <w:szCs w:val="24"/>
                        </w:rPr>
                      </w:pPr>
                      <w:r>
                        <w:rPr>
                          <w:bCs/>
                          <w:szCs w:val="24"/>
                        </w:rPr>
                        <w:t xml:space="preserve">Afterwards you will wait in the recovery room with a recovery nurse for 1 hour after the drug was administered and you are fit enough to return home. On occasion we are able to allow the escort to sit with you in the recovery room. </w:t>
                      </w:r>
                    </w:p>
                    <w:p w14:paraId="0205F3C4" w14:textId="77777777" w:rsidR="00836775" w:rsidRDefault="00836775" w:rsidP="00B05754">
                      <w:pPr>
                        <w:rPr>
                          <w:bCs/>
                          <w:szCs w:val="24"/>
                        </w:rPr>
                      </w:pPr>
                      <w:r>
                        <w:rPr>
                          <w:bCs/>
                          <w:szCs w:val="24"/>
                        </w:rPr>
                        <w:t xml:space="preserve">You should be prepared to spend at least 2 hours in the department, longer if it is necessary. </w:t>
                      </w:r>
                    </w:p>
                    <w:p w14:paraId="69FB05D6" w14:textId="77777777" w:rsidR="00836775" w:rsidRDefault="00836775" w:rsidP="00B05754">
                      <w:pPr>
                        <w:rPr>
                          <w:bCs/>
                          <w:szCs w:val="24"/>
                        </w:rPr>
                      </w:pPr>
                      <w:r>
                        <w:rPr>
                          <w:bCs/>
                          <w:szCs w:val="24"/>
                        </w:rPr>
                        <w:t xml:space="preserve">Please follow the instructions you have been given as failure to do so will result in your appointment being postponed. </w:t>
                      </w:r>
                    </w:p>
                    <w:p w14:paraId="53B783E6" w14:textId="3E1C313A" w:rsidR="00836775" w:rsidRPr="00B05754" w:rsidRDefault="00836775" w:rsidP="00B05754">
                      <w:pPr>
                        <w:rPr>
                          <w:bCs/>
                          <w:szCs w:val="24"/>
                        </w:rPr>
                      </w:pPr>
                      <w:r>
                        <w:rPr>
                          <w:bCs/>
                          <w:szCs w:val="24"/>
                        </w:rPr>
                        <w:t xml:space="preserve">If you have any questions about your treatment please ask the clinician’s or sedation nurses on your arrival. </w:t>
                      </w:r>
                      <w:bookmarkStart w:id="1" w:name="_GoBack"/>
                      <w:bookmarkEnd w:id="1"/>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7C3C253A" w14:textId="44F47CB2" w:rsidR="00B05754" w:rsidRDefault="00B05754" w:rsidP="00B05754">
                            <w:pPr>
                              <w:rPr>
                                <w:b/>
                                <w:bCs/>
                                <w:color w:val="0081C3"/>
                                <w:sz w:val="28"/>
                                <w:szCs w:val="28"/>
                              </w:rPr>
                            </w:pPr>
                            <w:r>
                              <w:rPr>
                                <w:b/>
                                <w:bCs/>
                                <w:color w:val="0081C3"/>
                                <w:sz w:val="28"/>
                                <w:szCs w:val="28"/>
                              </w:rPr>
                              <w:t>Instructions for the day of treatment.</w:t>
                            </w:r>
                          </w:p>
                          <w:p w14:paraId="72608E9B" w14:textId="2A979502" w:rsidR="00B05754" w:rsidRDefault="00B05754" w:rsidP="00B05754">
                            <w:pPr>
                              <w:pStyle w:val="ListParagraph"/>
                              <w:numPr>
                                <w:ilvl w:val="0"/>
                                <w:numId w:val="4"/>
                              </w:numPr>
                              <w:rPr>
                                <w:bCs/>
                                <w:szCs w:val="24"/>
                              </w:rPr>
                            </w:pPr>
                            <w:r>
                              <w:rPr>
                                <w:bCs/>
                                <w:szCs w:val="24"/>
                              </w:rPr>
                              <w:t>You must eat a light meal of toast, tea, coffee or fruit juice, TWO hours before your appointment.</w:t>
                            </w:r>
                          </w:p>
                          <w:p w14:paraId="2BEC7D81" w14:textId="41122E03" w:rsidR="00B05754" w:rsidRDefault="00B05754" w:rsidP="00B05754">
                            <w:pPr>
                              <w:pStyle w:val="ListParagraph"/>
                              <w:numPr>
                                <w:ilvl w:val="0"/>
                                <w:numId w:val="4"/>
                              </w:numPr>
                              <w:rPr>
                                <w:bCs/>
                                <w:szCs w:val="24"/>
                              </w:rPr>
                            </w:pPr>
                            <w:r>
                              <w:rPr>
                                <w:bCs/>
                                <w:szCs w:val="24"/>
                              </w:rPr>
                              <w:t>Take any prescribed medication as usual, unless otherwise instructed.</w:t>
                            </w:r>
                          </w:p>
                          <w:p w14:paraId="26024B5E" w14:textId="7577DB71" w:rsidR="00B05754" w:rsidRDefault="00B05754" w:rsidP="00B05754">
                            <w:pPr>
                              <w:pStyle w:val="ListParagraph"/>
                              <w:numPr>
                                <w:ilvl w:val="0"/>
                                <w:numId w:val="4"/>
                              </w:numPr>
                              <w:rPr>
                                <w:bCs/>
                                <w:szCs w:val="24"/>
                              </w:rPr>
                            </w:pPr>
                            <w:r>
                              <w:rPr>
                                <w:bCs/>
                                <w:szCs w:val="24"/>
                              </w:rPr>
                              <w:t>You must not drink alcohol on the day of your appointment or the night before.</w:t>
                            </w:r>
                          </w:p>
                          <w:p w14:paraId="51098673" w14:textId="132FDB27" w:rsidR="00B05754" w:rsidRDefault="00B05754" w:rsidP="00B05754">
                            <w:pPr>
                              <w:pStyle w:val="ListParagraph"/>
                              <w:numPr>
                                <w:ilvl w:val="0"/>
                                <w:numId w:val="4"/>
                              </w:numPr>
                              <w:rPr>
                                <w:bCs/>
                                <w:szCs w:val="24"/>
                              </w:rPr>
                            </w:pPr>
                            <w:r>
                              <w:rPr>
                                <w:bCs/>
                                <w:szCs w:val="24"/>
                              </w:rPr>
                              <w:t xml:space="preserve">You must be accompanied by a responsible adult who must remain in the department throughout your </w:t>
                            </w:r>
                            <w:r w:rsidR="00836775">
                              <w:rPr>
                                <w:bCs/>
                                <w:szCs w:val="24"/>
                              </w:rPr>
                              <w:t>appointment</w:t>
                            </w:r>
                            <w:r>
                              <w:rPr>
                                <w:bCs/>
                                <w:szCs w:val="24"/>
                              </w:rPr>
                              <w:t>,</w:t>
                            </w:r>
                            <w:r w:rsidR="00836775">
                              <w:rPr>
                                <w:bCs/>
                                <w:szCs w:val="24"/>
                              </w:rPr>
                              <w:t xml:space="preserve"> </w:t>
                            </w:r>
                            <w:r>
                              <w:rPr>
                                <w:bCs/>
                                <w:szCs w:val="24"/>
                              </w:rPr>
                              <w:t>escort you home afterwards and arrange for you to be looked after for the following 24 hours.</w:t>
                            </w:r>
                          </w:p>
                          <w:p w14:paraId="00730E34" w14:textId="27916342" w:rsidR="00B05754" w:rsidRDefault="00B05754" w:rsidP="00B05754">
                            <w:pPr>
                              <w:pStyle w:val="ListParagraph"/>
                              <w:numPr>
                                <w:ilvl w:val="0"/>
                                <w:numId w:val="4"/>
                              </w:numPr>
                              <w:rPr>
                                <w:bCs/>
                                <w:szCs w:val="24"/>
                              </w:rPr>
                            </w:pPr>
                            <w:r>
                              <w:rPr>
                                <w:bCs/>
                                <w:szCs w:val="24"/>
                              </w:rPr>
                              <w:t xml:space="preserve">Your </w:t>
                            </w:r>
                            <w:r w:rsidR="00836775">
                              <w:rPr>
                                <w:bCs/>
                                <w:szCs w:val="24"/>
                              </w:rPr>
                              <w:t>escort</w:t>
                            </w:r>
                            <w:r>
                              <w:rPr>
                                <w:bCs/>
                                <w:szCs w:val="24"/>
                              </w:rPr>
                              <w:t xml:space="preserve"> should take you straight home after </w:t>
                            </w:r>
                            <w:r w:rsidR="00836775">
                              <w:rPr>
                                <w:bCs/>
                                <w:szCs w:val="24"/>
                              </w:rPr>
                              <w:t>treatment</w:t>
                            </w:r>
                            <w:r>
                              <w:rPr>
                                <w:bCs/>
                                <w:szCs w:val="24"/>
                              </w:rPr>
                              <w:t xml:space="preserve"> by private transport or taxi, rather than public transport.</w:t>
                            </w:r>
                          </w:p>
                          <w:p w14:paraId="3473D5A5" w14:textId="160E0F5C" w:rsidR="00B05754" w:rsidRDefault="00B05754" w:rsidP="00B05754">
                            <w:pPr>
                              <w:pStyle w:val="ListParagraph"/>
                              <w:numPr>
                                <w:ilvl w:val="0"/>
                                <w:numId w:val="4"/>
                              </w:numPr>
                              <w:rPr>
                                <w:bCs/>
                                <w:szCs w:val="24"/>
                              </w:rPr>
                            </w:pPr>
                            <w:r>
                              <w:rPr>
                                <w:bCs/>
                                <w:szCs w:val="24"/>
                              </w:rPr>
                              <w:t xml:space="preserve">You must not drive any vehicle, operate machinery (including domestic </w:t>
                            </w:r>
                            <w:r w:rsidR="00836775">
                              <w:rPr>
                                <w:bCs/>
                                <w:szCs w:val="24"/>
                              </w:rPr>
                              <w:t>appliances</w:t>
                            </w:r>
                            <w:r>
                              <w:rPr>
                                <w:bCs/>
                                <w:szCs w:val="24"/>
                              </w:rPr>
                              <w:t>) or use a bicycle for 24 hours.</w:t>
                            </w:r>
                          </w:p>
                          <w:p w14:paraId="1993ED49" w14:textId="40CD3F53" w:rsidR="00B05754" w:rsidRDefault="00836775" w:rsidP="00B05754">
                            <w:pPr>
                              <w:pStyle w:val="ListParagraph"/>
                              <w:numPr>
                                <w:ilvl w:val="0"/>
                                <w:numId w:val="4"/>
                              </w:numPr>
                              <w:rPr>
                                <w:bCs/>
                                <w:szCs w:val="24"/>
                              </w:rPr>
                            </w:pPr>
                            <w:r>
                              <w:rPr>
                                <w:bCs/>
                                <w:szCs w:val="24"/>
                              </w:rPr>
                              <w:t>You must not return to work or make any important decisions for 24hours. You must not sign any legal documents for 24hours after sedation.</w:t>
                            </w:r>
                          </w:p>
                          <w:p w14:paraId="2CEAA51E" w14:textId="47D13F84" w:rsidR="00836775" w:rsidRDefault="00836775" w:rsidP="00B05754">
                            <w:pPr>
                              <w:pStyle w:val="ListParagraph"/>
                              <w:numPr>
                                <w:ilvl w:val="0"/>
                                <w:numId w:val="4"/>
                              </w:numPr>
                              <w:rPr>
                                <w:bCs/>
                                <w:szCs w:val="24"/>
                              </w:rPr>
                            </w:pPr>
                            <w:r>
                              <w:rPr>
                                <w:bCs/>
                                <w:szCs w:val="24"/>
                              </w:rPr>
                              <w:t>Please wear loose comfy clothing and flat shoes.</w:t>
                            </w:r>
                          </w:p>
                          <w:p w14:paraId="55639CB5" w14:textId="2E88281C" w:rsidR="00836775" w:rsidRPr="00B05754" w:rsidRDefault="00836775" w:rsidP="00B05754">
                            <w:pPr>
                              <w:pStyle w:val="ListParagraph"/>
                              <w:numPr>
                                <w:ilvl w:val="0"/>
                                <w:numId w:val="4"/>
                              </w:numPr>
                              <w:rPr>
                                <w:bCs/>
                                <w:szCs w:val="24"/>
                              </w:rPr>
                            </w:pPr>
                            <w:r>
                              <w:rPr>
                                <w:bCs/>
                                <w:szCs w:val="24"/>
                              </w:rPr>
                              <w:t>Please remove nail varnish, gels or false nails as they can inhibit our monitoring machines from working effectively.</w:t>
                            </w:r>
                          </w:p>
                          <w:p w14:paraId="7D4BB742" w14:textId="77777777" w:rsidR="00B05754" w:rsidRPr="00B05754" w:rsidRDefault="00B05754" w:rsidP="00B05754">
                            <w:pPr>
                              <w:rPr>
                                <w:b/>
                                <w:bCs/>
                                <w:color w:val="0081C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7C3C253A" w14:textId="44F47CB2" w:rsidR="00B05754" w:rsidRDefault="00B05754" w:rsidP="00B05754">
                      <w:pPr>
                        <w:rPr>
                          <w:b/>
                          <w:bCs/>
                          <w:color w:val="0081C3"/>
                          <w:sz w:val="28"/>
                          <w:szCs w:val="28"/>
                        </w:rPr>
                      </w:pPr>
                      <w:r>
                        <w:rPr>
                          <w:b/>
                          <w:bCs/>
                          <w:color w:val="0081C3"/>
                          <w:sz w:val="28"/>
                          <w:szCs w:val="28"/>
                        </w:rPr>
                        <w:t>Instructions for the day of treatment.</w:t>
                      </w:r>
                    </w:p>
                    <w:p w14:paraId="72608E9B" w14:textId="2A979502" w:rsidR="00B05754" w:rsidRDefault="00B05754" w:rsidP="00B05754">
                      <w:pPr>
                        <w:pStyle w:val="ListParagraph"/>
                        <w:numPr>
                          <w:ilvl w:val="0"/>
                          <w:numId w:val="4"/>
                        </w:numPr>
                        <w:rPr>
                          <w:bCs/>
                          <w:szCs w:val="24"/>
                        </w:rPr>
                      </w:pPr>
                      <w:r>
                        <w:rPr>
                          <w:bCs/>
                          <w:szCs w:val="24"/>
                        </w:rPr>
                        <w:t>You must eat a light meal of toast, tea, coffee or fruit juice, TWO hours before your appointment.</w:t>
                      </w:r>
                    </w:p>
                    <w:p w14:paraId="2BEC7D81" w14:textId="41122E03" w:rsidR="00B05754" w:rsidRDefault="00B05754" w:rsidP="00B05754">
                      <w:pPr>
                        <w:pStyle w:val="ListParagraph"/>
                        <w:numPr>
                          <w:ilvl w:val="0"/>
                          <w:numId w:val="4"/>
                        </w:numPr>
                        <w:rPr>
                          <w:bCs/>
                          <w:szCs w:val="24"/>
                        </w:rPr>
                      </w:pPr>
                      <w:r>
                        <w:rPr>
                          <w:bCs/>
                          <w:szCs w:val="24"/>
                        </w:rPr>
                        <w:t>Take any prescribed medication as usual, unless otherwise instructed.</w:t>
                      </w:r>
                    </w:p>
                    <w:p w14:paraId="26024B5E" w14:textId="7577DB71" w:rsidR="00B05754" w:rsidRDefault="00B05754" w:rsidP="00B05754">
                      <w:pPr>
                        <w:pStyle w:val="ListParagraph"/>
                        <w:numPr>
                          <w:ilvl w:val="0"/>
                          <w:numId w:val="4"/>
                        </w:numPr>
                        <w:rPr>
                          <w:bCs/>
                          <w:szCs w:val="24"/>
                        </w:rPr>
                      </w:pPr>
                      <w:r>
                        <w:rPr>
                          <w:bCs/>
                          <w:szCs w:val="24"/>
                        </w:rPr>
                        <w:t>You must not drink alcohol on the day of your appointment or the night before.</w:t>
                      </w:r>
                    </w:p>
                    <w:p w14:paraId="51098673" w14:textId="132FDB27" w:rsidR="00B05754" w:rsidRDefault="00B05754" w:rsidP="00B05754">
                      <w:pPr>
                        <w:pStyle w:val="ListParagraph"/>
                        <w:numPr>
                          <w:ilvl w:val="0"/>
                          <w:numId w:val="4"/>
                        </w:numPr>
                        <w:rPr>
                          <w:bCs/>
                          <w:szCs w:val="24"/>
                        </w:rPr>
                      </w:pPr>
                      <w:r>
                        <w:rPr>
                          <w:bCs/>
                          <w:szCs w:val="24"/>
                        </w:rPr>
                        <w:t xml:space="preserve">You must be accompanied by a responsible adult who must remain in the department throughout your </w:t>
                      </w:r>
                      <w:r w:rsidR="00836775">
                        <w:rPr>
                          <w:bCs/>
                          <w:szCs w:val="24"/>
                        </w:rPr>
                        <w:t>appointment</w:t>
                      </w:r>
                      <w:r>
                        <w:rPr>
                          <w:bCs/>
                          <w:szCs w:val="24"/>
                        </w:rPr>
                        <w:t>,</w:t>
                      </w:r>
                      <w:r w:rsidR="00836775">
                        <w:rPr>
                          <w:bCs/>
                          <w:szCs w:val="24"/>
                        </w:rPr>
                        <w:t xml:space="preserve"> </w:t>
                      </w:r>
                      <w:r>
                        <w:rPr>
                          <w:bCs/>
                          <w:szCs w:val="24"/>
                        </w:rPr>
                        <w:t>escort you home afterwards and arrange for you to be looked after for the following 24 hours.</w:t>
                      </w:r>
                    </w:p>
                    <w:p w14:paraId="00730E34" w14:textId="27916342" w:rsidR="00B05754" w:rsidRDefault="00B05754" w:rsidP="00B05754">
                      <w:pPr>
                        <w:pStyle w:val="ListParagraph"/>
                        <w:numPr>
                          <w:ilvl w:val="0"/>
                          <w:numId w:val="4"/>
                        </w:numPr>
                        <w:rPr>
                          <w:bCs/>
                          <w:szCs w:val="24"/>
                        </w:rPr>
                      </w:pPr>
                      <w:r>
                        <w:rPr>
                          <w:bCs/>
                          <w:szCs w:val="24"/>
                        </w:rPr>
                        <w:t xml:space="preserve">Your </w:t>
                      </w:r>
                      <w:r w:rsidR="00836775">
                        <w:rPr>
                          <w:bCs/>
                          <w:szCs w:val="24"/>
                        </w:rPr>
                        <w:t>escort</w:t>
                      </w:r>
                      <w:r>
                        <w:rPr>
                          <w:bCs/>
                          <w:szCs w:val="24"/>
                        </w:rPr>
                        <w:t xml:space="preserve"> should take you straight home after </w:t>
                      </w:r>
                      <w:r w:rsidR="00836775">
                        <w:rPr>
                          <w:bCs/>
                          <w:szCs w:val="24"/>
                        </w:rPr>
                        <w:t>treatment</w:t>
                      </w:r>
                      <w:r>
                        <w:rPr>
                          <w:bCs/>
                          <w:szCs w:val="24"/>
                        </w:rPr>
                        <w:t xml:space="preserve"> by private transport or taxi, rather than public transport.</w:t>
                      </w:r>
                    </w:p>
                    <w:p w14:paraId="3473D5A5" w14:textId="160E0F5C" w:rsidR="00B05754" w:rsidRDefault="00B05754" w:rsidP="00B05754">
                      <w:pPr>
                        <w:pStyle w:val="ListParagraph"/>
                        <w:numPr>
                          <w:ilvl w:val="0"/>
                          <w:numId w:val="4"/>
                        </w:numPr>
                        <w:rPr>
                          <w:bCs/>
                          <w:szCs w:val="24"/>
                        </w:rPr>
                      </w:pPr>
                      <w:r>
                        <w:rPr>
                          <w:bCs/>
                          <w:szCs w:val="24"/>
                        </w:rPr>
                        <w:t xml:space="preserve">You must not drive any vehicle, operate machinery (including domestic </w:t>
                      </w:r>
                      <w:r w:rsidR="00836775">
                        <w:rPr>
                          <w:bCs/>
                          <w:szCs w:val="24"/>
                        </w:rPr>
                        <w:t>appliances</w:t>
                      </w:r>
                      <w:r>
                        <w:rPr>
                          <w:bCs/>
                          <w:szCs w:val="24"/>
                        </w:rPr>
                        <w:t>) or use a bicycle for 24 hours.</w:t>
                      </w:r>
                    </w:p>
                    <w:p w14:paraId="1993ED49" w14:textId="40CD3F53" w:rsidR="00B05754" w:rsidRDefault="00836775" w:rsidP="00B05754">
                      <w:pPr>
                        <w:pStyle w:val="ListParagraph"/>
                        <w:numPr>
                          <w:ilvl w:val="0"/>
                          <w:numId w:val="4"/>
                        </w:numPr>
                        <w:rPr>
                          <w:bCs/>
                          <w:szCs w:val="24"/>
                        </w:rPr>
                      </w:pPr>
                      <w:r>
                        <w:rPr>
                          <w:bCs/>
                          <w:szCs w:val="24"/>
                        </w:rPr>
                        <w:t>You must not return to work or make any important decisions for 24hours. You must not sign any legal documents for 24hours after sedation.</w:t>
                      </w:r>
                    </w:p>
                    <w:p w14:paraId="2CEAA51E" w14:textId="47D13F84" w:rsidR="00836775" w:rsidRDefault="00836775" w:rsidP="00B05754">
                      <w:pPr>
                        <w:pStyle w:val="ListParagraph"/>
                        <w:numPr>
                          <w:ilvl w:val="0"/>
                          <w:numId w:val="4"/>
                        </w:numPr>
                        <w:rPr>
                          <w:bCs/>
                          <w:szCs w:val="24"/>
                        </w:rPr>
                      </w:pPr>
                      <w:r>
                        <w:rPr>
                          <w:bCs/>
                          <w:szCs w:val="24"/>
                        </w:rPr>
                        <w:t>Please wear loose comfy clothing and flat shoes.</w:t>
                      </w:r>
                    </w:p>
                    <w:p w14:paraId="55639CB5" w14:textId="2E88281C" w:rsidR="00836775" w:rsidRPr="00B05754" w:rsidRDefault="00836775" w:rsidP="00B05754">
                      <w:pPr>
                        <w:pStyle w:val="ListParagraph"/>
                        <w:numPr>
                          <w:ilvl w:val="0"/>
                          <w:numId w:val="4"/>
                        </w:numPr>
                        <w:rPr>
                          <w:bCs/>
                          <w:szCs w:val="24"/>
                        </w:rPr>
                      </w:pPr>
                      <w:r>
                        <w:rPr>
                          <w:bCs/>
                          <w:szCs w:val="24"/>
                        </w:rPr>
                        <w:t>Please remove nail varnish, gels or false nails as they can inhibit our monitoring machines from working effectively.</w:t>
                      </w:r>
                    </w:p>
                    <w:p w14:paraId="7D4BB742" w14:textId="77777777" w:rsidR="00B05754" w:rsidRPr="00B05754" w:rsidRDefault="00B05754" w:rsidP="00B05754">
                      <w:pPr>
                        <w:rPr>
                          <w:b/>
                          <w:bCs/>
                          <w:color w:val="0081C3"/>
                          <w:sz w:val="28"/>
                          <w:szCs w:val="28"/>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39DE" w14:textId="77777777" w:rsidR="00B05754" w:rsidRDefault="00B05754" w:rsidP="004D59F7">
      <w:pPr>
        <w:spacing w:after="0"/>
      </w:pPr>
      <w:r>
        <w:separator/>
      </w:r>
    </w:p>
  </w:endnote>
  <w:endnote w:type="continuationSeparator" w:id="0">
    <w:p w14:paraId="50DF96CD" w14:textId="77777777" w:rsidR="00B05754" w:rsidRDefault="00B05754"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3E4E4" w14:textId="77777777" w:rsidR="00B05754" w:rsidRDefault="00B05754" w:rsidP="004D59F7">
      <w:pPr>
        <w:spacing w:after="0"/>
      </w:pPr>
      <w:r>
        <w:separator/>
      </w:r>
    </w:p>
  </w:footnote>
  <w:footnote w:type="continuationSeparator" w:id="0">
    <w:p w14:paraId="039D0D08" w14:textId="77777777" w:rsidR="00B05754" w:rsidRDefault="00B05754"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B05754" w:rsidRDefault="00B05754">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54ACF"/>
    <w:multiLevelType w:val="hybridMultilevel"/>
    <w:tmpl w:val="63DA1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92C17"/>
    <w:rsid w:val="002C5968"/>
    <w:rsid w:val="003252CD"/>
    <w:rsid w:val="003C3C81"/>
    <w:rsid w:val="004D59F7"/>
    <w:rsid w:val="0083567B"/>
    <w:rsid w:val="00836775"/>
    <w:rsid w:val="008C50C5"/>
    <w:rsid w:val="00B05754"/>
    <w:rsid w:val="00B43894"/>
    <w:rsid w:val="00C62EC3"/>
    <w:rsid w:val="00D5113A"/>
    <w:rsid w:val="00DD09C0"/>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2</cp:revision>
  <cp:lastPrinted>2020-07-28T12:32:00Z</cp:lastPrinted>
  <dcterms:created xsi:type="dcterms:W3CDTF">2021-05-20T11:22:00Z</dcterms:created>
  <dcterms:modified xsi:type="dcterms:W3CDTF">2021-05-20T11:22:00Z</dcterms:modified>
</cp:coreProperties>
</file>